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324" w:rsidRDefault="00220324" w:rsidP="007C1EC9">
      <w:pPr>
        <w:pStyle w:val="20"/>
        <w:shd w:val="clear" w:color="auto" w:fill="auto"/>
        <w:spacing w:before="120" w:after="120" w:line="360" w:lineRule="auto"/>
        <w:ind w:right="120" w:firstLine="0"/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11.</w:t>
      </w:r>
      <w:r w:rsidR="00AC2DB4">
        <w:rPr>
          <w:sz w:val="28"/>
          <w:szCs w:val="28"/>
        </w:rPr>
        <w:t xml:space="preserve"> </w:t>
      </w:r>
      <w:r w:rsidRPr="008E4610">
        <w:rPr>
          <w:sz w:val="28"/>
          <w:szCs w:val="28"/>
        </w:rPr>
        <w:t>ФОРМЫ МАТЕРИАЛЬНО-ТЕХНИЧЕСКОГО ОБЕСПЕЧЕНИЯ.</w:t>
      </w:r>
    </w:p>
    <w:p w:rsidR="00220324" w:rsidRPr="008E4610" w:rsidRDefault="00220324" w:rsidP="007C1EC9">
      <w:pPr>
        <w:pStyle w:val="20"/>
        <w:shd w:val="clear" w:color="auto" w:fill="auto"/>
        <w:spacing w:before="120" w:after="120" w:line="360" w:lineRule="auto"/>
        <w:ind w:right="120" w:firstLine="0"/>
        <w:jc w:val="center"/>
        <w:rPr>
          <w:sz w:val="28"/>
          <w:szCs w:val="28"/>
        </w:rPr>
      </w:pPr>
    </w:p>
    <w:p w:rsidR="00220324" w:rsidRPr="00220324" w:rsidRDefault="00220324" w:rsidP="007C1EC9">
      <w:pPr>
        <w:pStyle w:val="3"/>
        <w:shd w:val="clear" w:color="auto" w:fill="auto"/>
        <w:spacing w:before="120" w:after="120" w:line="360" w:lineRule="auto"/>
        <w:ind w:left="20" w:right="120" w:firstLine="660"/>
        <w:rPr>
          <w:b/>
          <w:sz w:val="28"/>
          <w:szCs w:val="28"/>
        </w:rPr>
      </w:pPr>
      <w:r w:rsidRPr="00220324">
        <w:rPr>
          <w:b/>
          <w:sz w:val="28"/>
          <w:szCs w:val="28"/>
        </w:rPr>
        <w:t>Способы приобретения материалов и запасных частей. Выбор поставщиков.</w:t>
      </w:r>
    </w:p>
    <w:p w:rsidR="00E24BA2" w:rsidRPr="00E24BA2" w:rsidRDefault="00E24BA2" w:rsidP="007C1EC9">
      <w:pPr>
        <w:pStyle w:val="h1"/>
        <w:spacing w:before="120" w:beforeAutospacing="0" w:after="120" w:afterAutospacing="0" w:line="360" w:lineRule="auto"/>
        <w:jc w:val="center"/>
        <w:rPr>
          <w:b/>
          <w:bCs/>
          <w:color w:val="656565"/>
          <w:sz w:val="28"/>
          <w:szCs w:val="28"/>
        </w:rPr>
      </w:pPr>
      <w:r w:rsidRPr="00E24BA2">
        <w:rPr>
          <w:b/>
          <w:bCs/>
          <w:color w:val="656565"/>
          <w:sz w:val="28"/>
          <w:szCs w:val="28"/>
        </w:rPr>
        <w:t>СИСТЕМА МАТЕРИАЛЬНО-ТЕХНИЧЕСКОГО СНАБЖЕНИЯ</w:t>
      </w:r>
    </w:p>
    <w:p w:rsidR="00E24BA2" w:rsidRPr="00E24BA2" w:rsidRDefault="00E24BA2" w:rsidP="007C1EC9">
      <w:pPr>
        <w:pStyle w:val="a4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E24BA2">
        <w:rPr>
          <w:color w:val="000000"/>
          <w:sz w:val="28"/>
          <w:szCs w:val="28"/>
        </w:rPr>
        <w:t>Вследствие специфики производственного процесса АТП не требуют сырья для производства продукции, поэтому для них объектами материально-технического снабжения являются подвижной состав, инструменты, гаражное и ремонтное оборудование, автомобильное топливо, смазочные и прочие эксплуатационные материалы, автомобильные шины, запасные части, материалы для ремонта автомобилей, хозяйственное и технологическое топливо, электроэнергия и т. д. Задачами органов материально-технического снабжения являются определение потребности в материальных и технических ресурсах, изыскание возможностей удовлетворения этой потребности, организация получения, хранение и выдача материалов, топлива, оборудования, автомобилей и других средств, а также контроль за использованием этих ресурсов.</w:t>
      </w:r>
    </w:p>
    <w:p w:rsidR="00E24BA2" w:rsidRPr="00E24BA2" w:rsidRDefault="00E24BA2" w:rsidP="007C1EC9">
      <w:pPr>
        <w:pStyle w:val="a4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E24BA2">
        <w:rPr>
          <w:color w:val="000000"/>
          <w:sz w:val="28"/>
          <w:szCs w:val="28"/>
        </w:rPr>
        <w:t>Правильная организация материально-технического снабжения, комплексное и своевременное обеспечение производства материальными ресурсами служат важнейшей предпосылкой для выполнения плана перевозок, способствуют повышению рентабельности предприятия, снижению расхода материалов, топлива, шин и других материальных фондов, а также ускорению оборачиваемости оборотных средств.</w:t>
      </w:r>
    </w:p>
    <w:p w:rsidR="00E24BA2" w:rsidRPr="00E24BA2" w:rsidRDefault="00E24BA2" w:rsidP="007C1EC9">
      <w:pPr>
        <w:pStyle w:val="a4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E24BA2">
        <w:rPr>
          <w:color w:val="000000"/>
          <w:sz w:val="28"/>
          <w:szCs w:val="28"/>
        </w:rPr>
        <w:t>Система материально-технического снабжения состоит из трех дополняющих друг друга подсистем.</w:t>
      </w:r>
    </w:p>
    <w:p w:rsidR="00E24BA2" w:rsidRPr="00E24BA2" w:rsidRDefault="00E24BA2" w:rsidP="007C1EC9">
      <w:pPr>
        <w:pStyle w:val="a4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E24BA2">
        <w:rPr>
          <w:color w:val="000000"/>
          <w:sz w:val="28"/>
          <w:szCs w:val="28"/>
        </w:rPr>
        <w:t xml:space="preserve">Первая подсистема включает в себя централизованное распределение ресурсов из государственных материальных фондов. В централизованном порядке органами государственного управления распределяется продукция, </w:t>
      </w:r>
      <w:r w:rsidRPr="00E24BA2">
        <w:rPr>
          <w:color w:val="000000"/>
          <w:sz w:val="28"/>
          <w:szCs w:val="28"/>
        </w:rPr>
        <w:lastRenderedPageBreak/>
        <w:t>которая производится для государственных нужд и кредитована государством. К такой продукции относятся уголь, электроэнергия, автомобильное топливо и другие ресурсы. На эту продукцию государством могут быть установлены твердые цены. Государство может обеспечить гарантированное снабжение жизненно важными для страны продуктами или предоставить изготовителю экономические льготы, например выдать льготный кредит.</w:t>
      </w:r>
    </w:p>
    <w:p w:rsidR="00E24BA2" w:rsidRPr="00E24BA2" w:rsidRDefault="00E24BA2" w:rsidP="007C1EC9">
      <w:pPr>
        <w:pStyle w:val="a4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E24BA2">
        <w:rPr>
          <w:color w:val="000000"/>
          <w:sz w:val="28"/>
          <w:szCs w:val="28"/>
        </w:rPr>
        <w:t>Второй подсистемой является реализация продукции посредством прямых хозяйственных связей между производителями и потребителями.</w:t>
      </w:r>
    </w:p>
    <w:p w:rsidR="00E24BA2" w:rsidRPr="00E24BA2" w:rsidRDefault="00E24BA2" w:rsidP="007C1EC9">
      <w:pPr>
        <w:pStyle w:val="a4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E24BA2">
        <w:rPr>
          <w:color w:val="000000"/>
          <w:sz w:val="28"/>
          <w:szCs w:val="28"/>
        </w:rPr>
        <w:t>Третью подсистему материально-технического снабжения образуют товарно-сырьевые биржи. Вторая и третья подсистемы возродились в отечественной хозяйственной практике сравнительно недавно. Их появление связано с перестройкой системы управления экономикой. По мере развития рыночных отношений доля материально-технических ресурсов, распределяемых по второй и третьей подсистемам, будет непрерывно возрастать и в дальнейшем доминировать, а доля централизованно распределяемых ресурсов будет сокращаться.</w:t>
      </w:r>
    </w:p>
    <w:p w:rsidR="00E24BA2" w:rsidRPr="00E24BA2" w:rsidRDefault="00E24BA2" w:rsidP="007C1EC9">
      <w:pPr>
        <w:pStyle w:val="a4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E24BA2">
        <w:rPr>
          <w:color w:val="000000"/>
          <w:sz w:val="28"/>
          <w:szCs w:val="28"/>
        </w:rPr>
        <w:t xml:space="preserve"> При прямых связях между поставщиком и потребителем заключается договор на поставку продукции, в котором оговариваются требования к продукции, сроки и объемы поставок, формы и сроки оплаты, взаимная ответственность за нарушение условий договора. В этом случае могут использоваться договорные цены, устанавливаемые продавцом и покупателем в процессе заключения договора о поставке продукции. В условиях конкуренции между производителями данного вида продукции договорные цены не могут сильно отклоняться от уровня общественно необходимых затрат. Если же предприятие является монополистом в производстве данного вида продукции, то оно может назначать цены, существенно превышающие уровень общественно необходимых затрат. В таких случаях государство вынуждено осуществлять антимонопольную политику. В этих целях оно вмешивается в </w:t>
      </w:r>
      <w:r w:rsidRPr="00E24BA2">
        <w:rPr>
          <w:color w:val="000000"/>
          <w:sz w:val="28"/>
          <w:szCs w:val="28"/>
        </w:rPr>
        <w:lastRenderedPageBreak/>
        <w:t>процесс рыночного ценообразования, устанавливая твердые цены на продукцию или ограничивает их предельный уровень.</w:t>
      </w:r>
    </w:p>
    <w:p w:rsidR="00E24BA2" w:rsidRPr="00E24BA2" w:rsidRDefault="00E24BA2" w:rsidP="007C1EC9">
      <w:pPr>
        <w:pStyle w:val="a4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E24BA2">
        <w:rPr>
          <w:color w:val="000000"/>
          <w:sz w:val="28"/>
          <w:szCs w:val="28"/>
        </w:rPr>
        <w:t>При переходе к рыночной экономике все большее значение в организации оптовой торговли материально-техническими ресурсами приобретают товарно-сырьевые биржи.</w:t>
      </w:r>
    </w:p>
    <w:p w:rsidR="00E24BA2" w:rsidRPr="00E24BA2" w:rsidRDefault="00E24BA2" w:rsidP="007C1EC9">
      <w:pPr>
        <w:pStyle w:val="a4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E24BA2">
        <w:rPr>
          <w:color w:val="000000"/>
          <w:sz w:val="28"/>
          <w:szCs w:val="28"/>
        </w:rPr>
        <w:t>Биржа — это организованный в определенном месте и действующий по установленным правилам оптовый рынок, на котором покупается и продается стандартизируемая, взаимозаменяемая, свободно реализуемая по желанию владельцев продукция массового спроса по свободным ценам. Через биржу проходит строго определенный товар, который называется биржевым.</w:t>
      </w:r>
    </w:p>
    <w:p w:rsidR="00E24BA2" w:rsidRPr="00E24BA2" w:rsidRDefault="00E24BA2" w:rsidP="007C1EC9">
      <w:pPr>
        <w:pStyle w:val="a4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E24BA2">
        <w:rPr>
          <w:color w:val="000000"/>
          <w:sz w:val="28"/>
          <w:szCs w:val="28"/>
        </w:rPr>
        <w:t xml:space="preserve">Биржи могут быть специализированными и универсальными. На специализированных биржах продаются такие виды сырья и материалов, как нефть и нефтепродукты, лес и лесоматериалы, металлы и т. п. На универсальных биржах продается широкий круг биржевых, а также </w:t>
      </w:r>
      <w:proofErr w:type="spellStart"/>
      <w:r w:rsidRPr="00E24BA2">
        <w:rPr>
          <w:color w:val="000000"/>
          <w:sz w:val="28"/>
          <w:szCs w:val="28"/>
        </w:rPr>
        <w:t>небиржевых</w:t>
      </w:r>
      <w:proofErr w:type="spellEnd"/>
      <w:r w:rsidRPr="00E24BA2">
        <w:rPr>
          <w:color w:val="000000"/>
          <w:sz w:val="28"/>
          <w:szCs w:val="28"/>
        </w:rPr>
        <w:t xml:space="preserve"> товаров, которыми могут быть любые продукты, изделия или услуги, допущенные к продаже на данной бирже. Концентрируя в одном месте спрос и предложение, биржа позволяет обеспечить продажу и покупку товаров по установленным рыночным ценам.</w:t>
      </w:r>
    </w:p>
    <w:p w:rsidR="00E24BA2" w:rsidRPr="00E24BA2" w:rsidRDefault="00E24BA2" w:rsidP="007C1EC9">
      <w:pPr>
        <w:pStyle w:val="a4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E24BA2">
        <w:rPr>
          <w:color w:val="000000"/>
          <w:sz w:val="28"/>
          <w:szCs w:val="28"/>
        </w:rPr>
        <w:t> Продажа и покупка товаров, осуществляемые в форме прямых хозяйственных связей, могут происходить на условиях бартерного обмена. В этом случае покупатель расплачивается с продавцом не деньгами, а товарами.</w:t>
      </w:r>
    </w:p>
    <w:p w:rsidR="00E24BA2" w:rsidRPr="00E24BA2" w:rsidRDefault="00E24BA2" w:rsidP="007C1EC9">
      <w:pPr>
        <w:pStyle w:val="a4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E24BA2">
        <w:rPr>
          <w:color w:val="000000"/>
          <w:sz w:val="28"/>
          <w:szCs w:val="28"/>
        </w:rPr>
        <w:t>При наличии конкуренции между производителями и свободного ценообразования проблема сбыта выпускаемой продукции является для предприятия не менее важной, чем проблема материально-технического обеспечения производства. То есть сбыт продукции и, следовательно, снабжение потребителей становится важнейшей задачей производителей.</w:t>
      </w:r>
    </w:p>
    <w:p w:rsidR="00E24BA2" w:rsidRPr="00E24BA2" w:rsidRDefault="00E24BA2" w:rsidP="007C1EC9">
      <w:pPr>
        <w:pStyle w:val="a4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E24BA2">
        <w:rPr>
          <w:color w:val="000000"/>
          <w:sz w:val="28"/>
          <w:szCs w:val="28"/>
        </w:rPr>
        <w:t>Сбыт продукции, производимой для государственных нужд и про-кредитованной государством, практически гарантирован. Организацию сбыта в значительной степени обеспечивает акционерное общество "</w:t>
      </w:r>
      <w:proofErr w:type="spellStart"/>
      <w:r w:rsidRPr="00E24BA2">
        <w:rPr>
          <w:color w:val="000000"/>
          <w:sz w:val="28"/>
          <w:szCs w:val="28"/>
        </w:rPr>
        <w:t>Росконтракт</w:t>
      </w:r>
      <w:proofErr w:type="spellEnd"/>
      <w:r w:rsidRPr="00E24BA2">
        <w:rPr>
          <w:color w:val="000000"/>
          <w:sz w:val="28"/>
          <w:szCs w:val="28"/>
        </w:rPr>
        <w:t xml:space="preserve">", </w:t>
      </w:r>
      <w:r w:rsidRPr="00E24BA2">
        <w:rPr>
          <w:color w:val="000000"/>
          <w:sz w:val="28"/>
          <w:szCs w:val="28"/>
        </w:rPr>
        <w:lastRenderedPageBreak/>
        <w:t>которое определяет производителю перечень клиентов, с которыми он обязан заключать договоры с указанием объемов и времени поставок. Такими клиентами Могут быть не только предприятия — потребители данной продукции, но и универсальные или специализированные региональные снабженческо-сбытовые объединения и предприятия, через которые осуществляется поставка продукции в соответствии с выдаваемыми органами государственного управления нарядами на ее отгрузку потребителям.</w:t>
      </w:r>
    </w:p>
    <w:p w:rsidR="00E24BA2" w:rsidRPr="00E24BA2" w:rsidRDefault="00E24BA2" w:rsidP="007C1EC9">
      <w:pPr>
        <w:pStyle w:val="a4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E24BA2">
        <w:rPr>
          <w:color w:val="000000"/>
          <w:sz w:val="28"/>
          <w:szCs w:val="28"/>
        </w:rPr>
        <w:t>На продукцию, которая реализуется предприятиями самостоятельно, сбыт не гарантирован. В данном случае могут потребоваться дополнительные затраты для того, чтобы обеспечить безубыточную продажу произведенной продукции по приемлемым ценам.</w:t>
      </w:r>
    </w:p>
    <w:p w:rsidR="00E24BA2" w:rsidRPr="00E24BA2" w:rsidRDefault="00E24BA2" w:rsidP="007C1EC9">
      <w:pPr>
        <w:pStyle w:val="a4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E24BA2">
        <w:rPr>
          <w:color w:val="000000"/>
          <w:sz w:val="28"/>
          <w:szCs w:val="28"/>
        </w:rPr>
        <w:t>Независимо от подсистемы материально-технического обеспечения сбыт и снабжение могут быть организованы по транзитной или складской форме.</w:t>
      </w:r>
    </w:p>
    <w:p w:rsidR="00E24BA2" w:rsidRPr="00E24BA2" w:rsidRDefault="00E24BA2" w:rsidP="007C1EC9">
      <w:pPr>
        <w:pStyle w:val="a4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E24BA2">
        <w:rPr>
          <w:color w:val="000000"/>
          <w:sz w:val="28"/>
          <w:szCs w:val="28"/>
        </w:rPr>
        <w:t>Транзитная форма материально-технического снабжения (непосредственно от изготовителя к потребителю) способствует сокращению сроков пребывания материальных ресурсов в сфере обращения, а также затрат на погрузочно-разгрузочные работы и хранение на промежуточных складах и базах предприятий оптовой торговли.</w:t>
      </w:r>
    </w:p>
    <w:p w:rsidR="00E24BA2" w:rsidRPr="00E24BA2" w:rsidRDefault="00E24BA2" w:rsidP="007C1EC9">
      <w:pPr>
        <w:pStyle w:val="a4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E24BA2">
        <w:rPr>
          <w:color w:val="000000"/>
          <w:sz w:val="28"/>
          <w:szCs w:val="28"/>
        </w:rPr>
        <w:t>Часто оказывается экономически целесообразной организация сбыта продукции по складской форме, т. е. с использованием региональных распределительных баз и складов. Эта форма может применяться для крупных предприятий, где создается собственная система распределения продукции, включающая в себя наряду с комплексом заводских складов, сеть опорных распределительных складов, расположенных в местах потребления.</w:t>
      </w:r>
    </w:p>
    <w:p w:rsidR="00E24BA2" w:rsidRPr="00E24BA2" w:rsidRDefault="00E24BA2" w:rsidP="007C1EC9">
      <w:pPr>
        <w:pStyle w:val="a4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E24BA2">
        <w:rPr>
          <w:color w:val="000000"/>
          <w:sz w:val="28"/>
          <w:szCs w:val="28"/>
        </w:rPr>
        <w:t> </w:t>
      </w:r>
    </w:p>
    <w:p w:rsidR="00E24BA2" w:rsidRPr="00E24BA2" w:rsidRDefault="00E24BA2" w:rsidP="007C1EC9">
      <w:pPr>
        <w:pStyle w:val="a4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</w:p>
    <w:p w:rsidR="00E24BA2" w:rsidRPr="00E24BA2" w:rsidRDefault="00E24BA2" w:rsidP="007C1EC9">
      <w:pPr>
        <w:pStyle w:val="a4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</w:p>
    <w:bookmarkEnd w:id="0"/>
    <w:p w:rsidR="00842873" w:rsidRPr="00E24BA2" w:rsidRDefault="00842873" w:rsidP="007C1EC9">
      <w:pPr>
        <w:spacing w:before="120" w:after="120"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842873" w:rsidRPr="00E24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2D8"/>
    <w:rsid w:val="00220324"/>
    <w:rsid w:val="004F26E8"/>
    <w:rsid w:val="007C1EC9"/>
    <w:rsid w:val="00842873"/>
    <w:rsid w:val="00AC2DB4"/>
    <w:rsid w:val="00C132D8"/>
    <w:rsid w:val="00E2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5268CD-CBF6-492C-943E-5BC17D075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22032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3"/>
    <w:rsid w:val="00220324"/>
    <w:pPr>
      <w:widowControl w:val="0"/>
      <w:shd w:val="clear" w:color="auto" w:fill="FFFFFF"/>
      <w:spacing w:after="0" w:line="211" w:lineRule="exact"/>
      <w:ind w:hanging="360"/>
      <w:jc w:val="both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2">
    <w:name w:val="Основной текст (2)_"/>
    <w:basedOn w:val="a0"/>
    <w:link w:val="20"/>
    <w:rsid w:val="0022032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20324"/>
    <w:pPr>
      <w:widowControl w:val="0"/>
      <w:shd w:val="clear" w:color="auto" w:fill="FFFFFF"/>
      <w:spacing w:after="180" w:line="206" w:lineRule="exact"/>
      <w:ind w:hanging="1720"/>
      <w:jc w:val="both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h1">
    <w:name w:val="h1"/>
    <w:basedOn w:val="a"/>
    <w:rsid w:val="00E24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E24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1028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Тулеген</dc:creator>
  <cp:keywords/>
  <dc:description/>
  <cp:lastModifiedBy>Тулеген</cp:lastModifiedBy>
  <cp:revision>6</cp:revision>
  <dcterms:created xsi:type="dcterms:W3CDTF">2013-12-02T12:20:00Z</dcterms:created>
  <dcterms:modified xsi:type="dcterms:W3CDTF">2014-09-16T12:49:00Z</dcterms:modified>
</cp:coreProperties>
</file>